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B96" w:rsidRPr="00EF0B96" w:rsidRDefault="00EF0B96" w:rsidP="00EF0B96">
      <w:pPr>
        <w:jc w:val="center"/>
        <w:rPr>
          <w:rFonts w:ascii="宋体" w:eastAsia="宋体" w:hAnsi="宋体" w:cs="Times New Roman"/>
          <w:b/>
          <w:sz w:val="44"/>
          <w:szCs w:val="44"/>
        </w:rPr>
      </w:pPr>
      <w:r w:rsidRPr="00EF0B96">
        <w:rPr>
          <w:rFonts w:ascii="宋体" w:eastAsia="宋体" w:hAnsi="宋体" w:cs="Times New Roman" w:hint="eastAsia"/>
          <w:b/>
          <w:sz w:val="44"/>
          <w:szCs w:val="44"/>
        </w:rPr>
        <w:t>滨海新区</w:t>
      </w:r>
      <w:r w:rsidR="00176A76">
        <w:rPr>
          <w:rFonts w:ascii="宋体" w:eastAsia="宋体" w:hAnsi="宋体" w:cs="Times New Roman" w:hint="eastAsia"/>
          <w:b/>
          <w:sz w:val="44"/>
          <w:szCs w:val="44"/>
        </w:rPr>
        <w:t>2020</w:t>
      </w:r>
      <w:r w:rsidRPr="00EF0B96">
        <w:rPr>
          <w:rFonts w:ascii="宋体" w:eastAsia="宋体" w:hAnsi="宋体" w:cs="Times New Roman" w:hint="eastAsia"/>
          <w:b/>
          <w:sz w:val="44"/>
          <w:szCs w:val="44"/>
        </w:rPr>
        <w:t>年</w:t>
      </w:r>
      <w:r w:rsidRPr="00EF0B96">
        <w:rPr>
          <w:rFonts w:ascii="宋体" w:eastAsia="宋体" w:hAnsi="宋体" w:cs="Times New Roman"/>
          <w:b/>
          <w:sz w:val="44"/>
          <w:szCs w:val="44"/>
        </w:rPr>
        <w:t>初中招生</w:t>
      </w:r>
      <w:r w:rsidRPr="00EF0B96">
        <w:rPr>
          <w:rFonts w:ascii="宋体" w:eastAsia="宋体" w:hAnsi="宋体" w:cs="Times New Roman" w:hint="eastAsia"/>
          <w:b/>
          <w:sz w:val="44"/>
          <w:szCs w:val="44"/>
        </w:rPr>
        <w:t>政策问答</w:t>
      </w:r>
    </w:p>
    <w:p w:rsidR="00EF0B96" w:rsidRPr="00EF0B96" w:rsidRDefault="00EF0B96" w:rsidP="00EF0B96">
      <w:pPr>
        <w:jc w:val="center"/>
        <w:rPr>
          <w:rFonts w:ascii="楷体_GB2312" w:eastAsia="楷体_GB2312" w:hAnsi="宋体" w:cs="Times New Roman"/>
          <w:b/>
          <w:sz w:val="32"/>
          <w:szCs w:val="32"/>
        </w:rPr>
      </w:pPr>
      <w:r w:rsidRPr="00EF0B96">
        <w:rPr>
          <w:rFonts w:ascii="楷体_GB2312" w:eastAsia="楷体_GB2312" w:hAnsi="宋体" w:cs="Times New Roman" w:hint="eastAsia"/>
          <w:b/>
          <w:sz w:val="32"/>
          <w:szCs w:val="32"/>
        </w:rPr>
        <w:t>滨海新区教育体育局</w:t>
      </w:r>
    </w:p>
    <w:p w:rsidR="00EF0B96" w:rsidRPr="00EF0B96" w:rsidRDefault="00EF0B96" w:rsidP="00EF0B96">
      <w:pPr>
        <w:adjustRightInd w:val="0"/>
        <w:snapToGrid w:val="0"/>
        <w:spacing w:line="600" w:lineRule="exact"/>
        <w:ind w:firstLineChars="200" w:firstLine="643"/>
        <w:rPr>
          <w:rFonts w:ascii="楷体" w:eastAsia="楷体" w:hAnsi="楷体" w:cs="Times New Roman"/>
          <w:b/>
          <w:bCs/>
          <w:color w:val="000000" w:themeColor="text1"/>
          <w:sz w:val="32"/>
          <w:szCs w:val="32"/>
        </w:rPr>
      </w:pPr>
      <w:r w:rsidRPr="00EF0B96">
        <w:rPr>
          <w:rFonts w:ascii="楷体" w:eastAsia="楷体" w:hAnsi="楷体" w:cs="宋体" w:hint="eastAsia"/>
          <w:b/>
          <w:color w:val="000000" w:themeColor="text1"/>
          <w:kern w:val="0"/>
          <w:sz w:val="32"/>
          <w:szCs w:val="32"/>
        </w:rPr>
        <w:t>1.</w:t>
      </w:r>
      <w:r w:rsidRPr="00EF0B96">
        <w:rPr>
          <w:rFonts w:ascii="楷体" w:eastAsia="楷体" w:hAnsi="楷体" w:cs="Times New Roman" w:hint="eastAsia"/>
          <w:b/>
          <w:bCs/>
          <w:color w:val="000000" w:themeColor="text1"/>
          <w:sz w:val="32"/>
          <w:szCs w:val="32"/>
        </w:rPr>
        <w:t xml:space="preserve"> </w:t>
      </w:r>
      <w:r w:rsidR="00176A76">
        <w:rPr>
          <w:rFonts w:ascii="楷体" w:eastAsia="楷体" w:hAnsi="楷体" w:cs="Times New Roman" w:hint="eastAsia"/>
          <w:b/>
          <w:bCs/>
          <w:color w:val="000000" w:themeColor="text1"/>
          <w:sz w:val="32"/>
          <w:szCs w:val="32"/>
        </w:rPr>
        <w:t>2020</w:t>
      </w:r>
      <w:r w:rsidRPr="00EF0B96">
        <w:rPr>
          <w:rFonts w:ascii="楷体" w:eastAsia="楷体" w:hAnsi="楷体" w:cs="Times New Roman" w:hint="eastAsia"/>
          <w:b/>
          <w:bCs/>
          <w:color w:val="000000" w:themeColor="text1"/>
          <w:sz w:val="32"/>
          <w:szCs w:val="32"/>
        </w:rPr>
        <w:t>年滨海新区初中招生的指导思想是什么？</w:t>
      </w:r>
    </w:p>
    <w:p w:rsidR="00E45CFE" w:rsidRPr="001E115E" w:rsidRDefault="00EF0B96" w:rsidP="001E115E">
      <w:pPr>
        <w:adjustRightInd w:val="0"/>
        <w:snapToGrid w:val="0"/>
        <w:spacing w:line="560" w:lineRule="exact"/>
        <w:ind w:leftChars="-100" w:left="-210" w:rightChars="-100" w:right="-210" w:firstLine="645"/>
        <w:rPr>
          <w:rFonts w:ascii="仿宋_GB2312" w:eastAsia="仿宋_GB2312" w:hAnsi="宋体" w:cs="宋体"/>
          <w:bCs/>
          <w:color w:val="000000" w:themeColor="text1"/>
          <w:kern w:val="0"/>
          <w:sz w:val="32"/>
          <w:szCs w:val="32"/>
        </w:rPr>
      </w:pPr>
      <w:r w:rsidRPr="001E115E">
        <w:rPr>
          <w:rFonts w:ascii="仿宋_GB2312" w:eastAsia="仿宋_GB2312" w:hAnsi="宋体" w:cs="宋体" w:hint="eastAsia"/>
          <w:bCs/>
          <w:color w:val="000000" w:themeColor="text1"/>
          <w:kern w:val="0"/>
          <w:sz w:val="32"/>
          <w:szCs w:val="32"/>
        </w:rPr>
        <w:t xml:space="preserve">  答：</w:t>
      </w:r>
      <w:r w:rsidR="00E45CFE" w:rsidRPr="001E115E">
        <w:rPr>
          <w:rFonts w:ascii="仿宋_GB2312" w:eastAsia="仿宋_GB2312" w:hAnsi="宋体" w:cs="宋体" w:hint="eastAsia"/>
          <w:bCs/>
          <w:color w:val="000000" w:themeColor="text1"/>
          <w:kern w:val="0"/>
          <w:sz w:val="32"/>
          <w:szCs w:val="32"/>
        </w:rPr>
        <w:t>以习近平新时代中国特色社会主义思想为指导，深入贯彻落实党的十九大精神，全面落实全国教育大会和全国基础教育工作会议精神，坚持以人民为中心发展教育，全面贯彻党的教育方针，全面落实立德树人根本任务，着力提高教育质量，着力促进教育公平，依据《市教委关于做好2020年天津市义务教育阶段学校招生入学工作的指导意见》（</w:t>
      </w:r>
      <w:proofErr w:type="gramStart"/>
      <w:r w:rsidR="00E45CFE" w:rsidRPr="001E115E">
        <w:rPr>
          <w:rFonts w:ascii="仿宋_GB2312" w:eastAsia="仿宋_GB2312" w:hAnsi="宋体" w:cs="宋体" w:hint="eastAsia"/>
          <w:bCs/>
          <w:color w:val="000000" w:themeColor="text1"/>
          <w:kern w:val="0"/>
          <w:sz w:val="32"/>
          <w:szCs w:val="32"/>
        </w:rPr>
        <w:t>津教政</w:t>
      </w:r>
      <w:proofErr w:type="gramEnd"/>
      <w:r w:rsidR="00E45CFE" w:rsidRPr="001E115E">
        <w:rPr>
          <w:rFonts w:ascii="仿宋_GB2312" w:eastAsia="仿宋_GB2312" w:hAnsi="宋体" w:cs="宋体" w:hint="eastAsia"/>
          <w:bCs/>
          <w:color w:val="000000" w:themeColor="text1"/>
          <w:kern w:val="0"/>
          <w:sz w:val="32"/>
          <w:szCs w:val="32"/>
        </w:rPr>
        <w:t>〔2020〕6号），进一步完善我区义务教育免试就近入学制度，严格规范招生入学工作程序，确保本区义务教育阶段学校招生入学工作平稳有序推进。</w:t>
      </w:r>
    </w:p>
    <w:p w:rsidR="00EF0B96" w:rsidRPr="00EF0B96" w:rsidRDefault="00EF0B96" w:rsidP="00E45CFE">
      <w:pPr>
        <w:adjustRightInd w:val="0"/>
        <w:snapToGrid w:val="0"/>
        <w:spacing w:line="600" w:lineRule="exact"/>
        <w:ind w:firstLineChars="200" w:firstLine="643"/>
        <w:rPr>
          <w:rFonts w:ascii="楷体" w:eastAsia="楷体" w:hAnsi="楷体" w:cs="Times New Roman"/>
          <w:b/>
          <w:bCs/>
          <w:sz w:val="32"/>
          <w:szCs w:val="32"/>
        </w:rPr>
      </w:pPr>
      <w:r w:rsidRPr="00E45CFE">
        <w:rPr>
          <w:rFonts w:ascii="楷体" w:eastAsia="楷体" w:hAnsi="楷体" w:cs="Times New Roman" w:hint="eastAsia"/>
          <w:b/>
          <w:bCs/>
          <w:color w:val="000000" w:themeColor="text1"/>
          <w:sz w:val="32"/>
          <w:szCs w:val="32"/>
        </w:rPr>
        <w:t>2.</w:t>
      </w:r>
      <w:r w:rsidR="00176A76" w:rsidRPr="00E45CFE">
        <w:rPr>
          <w:rFonts w:ascii="楷体" w:eastAsia="楷体" w:hAnsi="楷体" w:cs="Times New Roman" w:hint="eastAsia"/>
          <w:b/>
          <w:bCs/>
          <w:color w:val="000000" w:themeColor="text1"/>
          <w:sz w:val="32"/>
          <w:szCs w:val="32"/>
        </w:rPr>
        <w:t>2020</w:t>
      </w:r>
      <w:r w:rsidRPr="00E45CFE">
        <w:rPr>
          <w:rFonts w:ascii="楷体" w:eastAsia="楷体" w:hAnsi="楷体" w:cs="Times New Roman" w:hint="eastAsia"/>
          <w:b/>
          <w:bCs/>
          <w:color w:val="000000" w:themeColor="text1"/>
          <w:sz w:val="32"/>
          <w:szCs w:val="32"/>
        </w:rPr>
        <w:t>年滨海新区初中划片招生的原则是什么？</w:t>
      </w:r>
    </w:p>
    <w:p w:rsidR="00E45CFE" w:rsidRPr="001E115E" w:rsidRDefault="00EF0B96" w:rsidP="001E115E">
      <w:pPr>
        <w:adjustRightInd w:val="0"/>
        <w:snapToGrid w:val="0"/>
        <w:spacing w:line="560" w:lineRule="exact"/>
        <w:ind w:leftChars="-100" w:left="-210" w:rightChars="-100" w:right="-210" w:firstLine="645"/>
        <w:rPr>
          <w:rFonts w:ascii="仿宋_GB2312" w:eastAsia="仿宋_GB2312" w:hAnsi="宋体" w:cs="宋体"/>
          <w:bCs/>
          <w:color w:val="000000" w:themeColor="text1"/>
          <w:kern w:val="0"/>
          <w:sz w:val="32"/>
          <w:szCs w:val="32"/>
        </w:rPr>
      </w:pPr>
      <w:r w:rsidRPr="001E115E">
        <w:rPr>
          <w:rFonts w:ascii="仿宋_GB2312" w:eastAsia="仿宋_GB2312" w:hAnsi="宋体" w:cs="宋体" w:hint="eastAsia"/>
          <w:bCs/>
          <w:color w:val="000000" w:themeColor="text1"/>
          <w:kern w:val="0"/>
          <w:sz w:val="32"/>
          <w:szCs w:val="32"/>
        </w:rPr>
        <w:t>答：</w:t>
      </w:r>
      <w:r w:rsidR="00176A76" w:rsidRPr="001E115E">
        <w:rPr>
          <w:rFonts w:ascii="仿宋_GB2312" w:eastAsia="仿宋_GB2312" w:hAnsi="宋体" w:cs="宋体" w:hint="eastAsia"/>
          <w:bCs/>
          <w:color w:val="000000" w:themeColor="text1"/>
          <w:kern w:val="0"/>
          <w:sz w:val="32"/>
          <w:szCs w:val="32"/>
        </w:rPr>
        <w:t>2020</w:t>
      </w:r>
      <w:r w:rsidRPr="001E115E">
        <w:rPr>
          <w:rFonts w:ascii="仿宋_GB2312" w:eastAsia="仿宋_GB2312" w:hAnsi="宋体" w:cs="宋体" w:hint="eastAsia"/>
          <w:bCs/>
          <w:color w:val="000000" w:themeColor="text1"/>
          <w:kern w:val="0"/>
          <w:sz w:val="32"/>
          <w:szCs w:val="32"/>
        </w:rPr>
        <w:t>年滨海新区初中划片招生遵循以下原则：一是坚持免试就近原则。</w:t>
      </w:r>
      <w:r w:rsidR="00E45CFE" w:rsidRPr="001E115E">
        <w:rPr>
          <w:rFonts w:ascii="仿宋_GB2312" w:eastAsia="仿宋_GB2312" w:hAnsi="宋体" w:cs="宋体" w:hint="eastAsia"/>
          <w:bCs/>
          <w:color w:val="000000" w:themeColor="text1"/>
          <w:kern w:val="0"/>
          <w:sz w:val="32"/>
          <w:szCs w:val="32"/>
        </w:rPr>
        <w:t>初中招生取消一切与升学相关的选拔性考试，各类竞赛证书、考</w:t>
      </w:r>
      <w:proofErr w:type="gramStart"/>
      <w:r w:rsidR="00E45CFE" w:rsidRPr="001E115E">
        <w:rPr>
          <w:rFonts w:ascii="仿宋_GB2312" w:eastAsia="仿宋_GB2312" w:hAnsi="宋体" w:cs="宋体" w:hint="eastAsia"/>
          <w:bCs/>
          <w:color w:val="000000" w:themeColor="text1"/>
          <w:kern w:val="0"/>
          <w:sz w:val="32"/>
          <w:szCs w:val="32"/>
        </w:rPr>
        <w:t>级证明</w:t>
      </w:r>
      <w:proofErr w:type="gramEnd"/>
      <w:r w:rsidR="00E45CFE" w:rsidRPr="001E115E">
        <w:rPr>
          <w:rFonts w:ascii="仿宋_GB2312" w:eastAsia="仿宋_GB2312" w:hAnsi="宋体" w:cs="宋体" w:hint="eastAsia"/>
          <w:bCs/>
          <w:color w:val="000000" w:themeColor="text1"/>
          <w:kern w:val="0"/>
          <w:sz w:val="32"/>
          <w:szCs w:val="32"/>
        </w:rPr>
        <w:t>等与升学脱钩。本市户籍适龄儿童，依据国家和本市相关规定，实行免试就近入学</w:t>
      </w:r>
      <w:r w:rsidRPr="001E115E">
        <w:rPr>
          <w:rFonts w:ascii="仿宋_GB2312" w:eastAsia="仿宋_GB2312" w:hAnsi="宋体" w:cs="宋体" w:hint="eastAsia"/>
          <w:bCs/>
          <w:color w:val="000000" w:themeColor="text1"/>
          <w:kern w:val="0"/>
          <w:sz w:val="32"/>
          <w:szCs w:val="32"/>
        </w:rPr>
        <w:t>；二是坚持统筹安排原则。居住证持有人的适龄随迁子女，依据本市居住证管理办法及实施细则的相关规定，由区教育</w:t>
      </w:r>
      <w:r w:rsidR="00E45CFE" w:rsidRPr="001E115E">
        <w:rPr>
          <w:rFonts w:ascii="仿宋_GB2312" w:eastAsia="仿宋_GB2312" w:hAnsi="宋体" w:cs="宋体" w:hint="eastAsia"/>
          <w:bCs/>
          <w:color w:val="000000" w:themeColor="text1"/>
          <w:kern w:val="0"/>
          <w:sz w:val="32"/>
          <w:szCs w:val="32"/>
        </w:rPr>
        <w:t>体育局</w:t>
      </w:r>
      <w:r w:rsidRPr="001E115E">
        <w:rPr>
          <w:rFonts w:ascii="仿宋_GB2312" w:eastAsia="仿宋_GB2312" w:hAnsi="宋体" w:cs="宋体" w:hint="eastAsia"/>
          <w:bCs/>
          <w:color w:val="000000" w:themeColor="text1"/>
          <w:kern w:val="0"/>
          <w:sz w:val="32"/>
          <w:szCs w:val="32"/>
        </w:rPr>
        <w:t>统筹安排在公办学校入学；三是遵循因地制宜原则。</w:t>
      </w:r>
      <w:proofErr w:type="gramStart"/>
      <w:r w:rsidRPr="001E115E">
        <w:rPr>
          <w:rFonts w:ascii="仿宋_GB2312" w:eastAsia="仿宋_GB2312" w:hAnsi="宋体" w:cs="宋体" w:hint="eastAsia"/>
          <w:bCs/>
          <w:color w:val="000000" w:themeColor="text1"/>
          <w:kern w:val="0"/>
          <w:sz w:val="32"/>
          <w:szCs w:val="32"/>
        </w:rPr>
        <w:t>采取多校划片</w:t>
      </w:r>
      <w:proofErr w:type="gramEnd"/>
      <w:r w:rsidRPr="001E115E">
        <w:rPr>
          <w:rFonts w:ascii="仿宋_GB2312" w:eastAsia="仿宋_GB2312" w:hAnsi="宋体" w:cs="宋体" w:hint="eastAsia"/>
          <w:bCs/>
          <w:color w:val="000000" w:themeColor="text1"/>
          <w:kern w:val="0"/>
          <w:sz w:val="32"/>
          <w:szCs w:val="32"/>
        </w:rPr>
        <w:t>和单校划片相结合，对口直升与随机派位相结合的招生录取方式；四是坚持公平普惠原则。</w:t>
      </w:r>
      <w:r w:rsidR="00E45CFE" w:rsidRPr="001E115E">
        <w:rPr>
          <w:rFonts w:ascii="仿宋_GB2312" w:eastAsia="仿宋_GB2312" w:hAnsi="宋体" w:cs="宋体" w:hint="eastAsia"/>
          <w:bCs/>
          <w:color w:val="000000" w:themeColor="text1"/>
          <w:kern w:val="0"/>
          <w:sz w:val="32"/>
          <w:szCs w:val="32"/>
        </w:rPr>
        <w:t>坚持公办、民办学校同步招生，将全区所有符合条件的小学毕业生纳入招生范围，保障学生能够获得入学机会，突出教育的公益性和普惠性。</w:t>
      </w:r>
    </w:p>
    <w:p w:rsidR="00EF0B96" w:rsidRPr="00EF0B96" w:rsidRDefault="00EF0B96" w:rsidP="00EF0B96">
      <w:pPr>
        <w:adjustRightInd w:val="0"/>
        <w:snapToGrid w:val="0"/>
        <w:spacing w:line="600" w:lineRule="exact"/>
        <w:ind w:firstLineChars="200" w:firstLine="643"/>
        <w:rPr>
          <w:rFonts w:ascii="楷体" w:eastAsia="楷体" w:hAnsi="楷体" w:cs="Times New Roman"/>
          <w:b/>
          <w:bCs/>
          <w:sz w:val="32"/>
          <w:szCs w:val="32"/>
        </w:rPr>
      </w:pPr>
      <w:r w:rsidRPr="00EF0B96">
        <w:rPr>
          <w:rFonts w:ascii="楷体" w:eastAsia="楷体" w:hAnsi="楷体" w:cs="Times New Roman" w:hint="eastAsia"/>
          <w:b/>
          <w:bCs/>
          <w:sz w:val="32"/>
          <w:szCs w:val="32"/>
        </w:rPr>
        <w:lastRenderedPageBreak/>
        <w:t>3.</w:t>
      </w:r>
      <w:r w:rsidR="00176A76">
        <w:rPr>
          <w:rFonts w:ascii="楷体" w:eastAsia="楷体" w:hAnsi="楷体" w:cs="Times New Roman" w:hint="eastAsia"/>
          <w:b/>
          <w:bCs/>
          <w:sz w:val="32"/>
          <w:szCs w:val="32"/>
        </w:rPr>
        <w:t>2020</w:t>
      </w:r>
      <w:r w:rsidRPr="00EF0B96">
        <w:rPr>
          <w:rFonts w:ascii="楷体" w:eastAsia="楷体" w:hAnsi="楷体" w:cs="Times New Roman" w:hint="eastAsia"/>
          <w:b/>
          <w:bCs/>
          <w:sz w:val="32"/>
          <w:szCs w:val="32"/>
        </w:rPr>
        <w:t>年滨海新区初中招生升学办法如何确定？</w:t>
      </w:r>
    </w:p>
    <w:p w:rsidR="00EF0B96" w:rsidRPr="001E115E" w:rsidRDefault="00EF0B96" w:rsidP="001E115E">
      <w:pPr>
        <w:adjustRightInd w:val="0"/>
        <w:snapToGrid w:val="0"/>
        <w:spacing w:line="560" w:lineRule="exact"/>
        <w:ind w:leftChars="-100" w:left="-210" w:rightChars="-100" w:right="-210" w:firstLine="645"/>
        <w:rPr>
          <w:rFonts w:ascii="仿宋_GB2312" w:eastAsia="仿宋_GB2312" w:hAnsi="宋体" w:cs="宋体"/>
          <w:bCs/>
          <w:color w:val="000000" w:themeColor="text1"/>
          <w:kern w:val="0"/>
          <w:sz w:val="32"/>
          <w:szCs w:val="32"/>
        </w:rPr>
      </w:pPr>
      <w:r w:rsidRPr="001E115E">
        <w:rPr>
          <w:rFonts w:ascii="仿宋_GB2312" w:eastAsia="仿宋_GB2312" w:hAnsi="宋体" w:cs="宋体" w:hint="eastAsia"/>
          <w:bCs/>
          <w:color w:val="000000" w:themeColor="text1"/>
          <w:kern w:val="0"/>
          <w:sz w:val="32"/>
          <w:szCs w:val="32"/>
        </w:rPr>
        <w:t>答：</w:t>
      </w:r>
      <w:r w:rsidR="005C26EE" w:rsidRPr="001E115E">
        <w:rPr>
          <w:rFonts w:ascii="仿宋_GB2312" w:eastAsia="仿宋_GB2312" w:hAnsi="宋体" w:cs="宋体" w:hint="eastAsia"/>
          <w:bCs/>
          <w:color w:val="000000" w:themeColor="text1"/>
          <w:kern w:val="0"/>
          <w:sz w:val="32"/>
          <w:szCs w:val="32"/>
        </w:rPr>
        <w:t>2020年滨海新区初中招生政策较往年基本保持稳定，</w:t>
      </w:r>
      <w:r w:rsidRPr="001E115E">
        <w:rPr>
          <w:rFonts w:ascii="仿宋_GB2312" w:eastAsia="仿宋_GB2312" w:hAnsi="宋体" w:cs="宋体" w:hint="eastAsia"/>
          <w:bCs/>
          <w:color w:val="000000" w:themeColor="text1"/>
          <w:kern w:val="0"/>
          <w:sz w:val="32"/>
          <w:szCs w:val="32"/>
        </w:rPr>
        <w:t>我区初中全部实行划片入学。划片方式主要有两种，一是单校划片，即将一所初中和一所小学或多所小学规划成初中招生学区片。二</w:t>
      </w:r>
      <w:proofErr w:type="gramStart"/>
      <w:r w:rsidRPr="001E115E">
        <w:rPr>
          <w:rFonts w:ascii="仿宋_GB2312" w:eastAsia="仿宋_GB2312" w:hAnsi="宋体" w:cs="宋体" w:hint="eastAsia"/>
          <w:bCs/>
          <w:color w:val="000000" w:themeColor="text1"/>
          <w:kern w:val="0"/>
          <w:sz w:val="32"/>
          <w:szCs w:val="32"/>
        </w:rPr>
        <w:t>是多校划片</w:t>
      </w:r>
      <w:proofErr w:type="gramEnd"/>
      <w:r w:rsidRPr="001E115E">
        <w:rPr>
          <w:rFonts w:ascii="仿宋_GB2312" w:eastAsia="仿宋_GB2312" w:hAnsi="宋体" w:cs="宋体" w:hint="eastAsia"/>
          <w:bCs/>
          <w:color w:val="000000" w:themeColor="text1"/>
          <w:kern w:val="0"/>
          <w:sz w:val="32"/>
          <w:szCs w:val="32"/>
        </w:rPr>
        <w:t>，即将多所初中和多所小学规划成初中招生学区片。</w:t>
      </w:r>
    </w:p>
    <w:p w:rsidR="00EF0B96" w:rsidRPr="001E115E" w:rsidRDefault="00EF0B96" w:rsidP="001E115E">
      <w:pPr>
        <w:adjustRightInd w:val="0"/>
        <w:snapToGrid w:val="0"/>
        <w:spacing w:line="560" w:lineRule="exact"/>
        <w:ind w:leftChars="-100" w:left="-210" w:rightChars="-100" w:right="-210" w:firstLine="645"/>
        <w:rPr>
          <w:rFonts w:ascii="仿宋_GB2312" w:eastAsia="仿宋_GB2312" w:hAnsi="宋体" w:cs="宋体"/>
          <w:bCs/>
          <w:color w:val="000000" w:themeColor="text1"/>
          <w:kern w:val="0"/>
          <w:sz w:val="32"/>
          <w:szCs w:val="32"/>
        </w:rPr>
      </w:pPr>
      <w:r w:rsidRPr="001E115E">
        <w:rPr>
          <w:rFonts w:ascii="仿宋_GB2312" w:eastAsia="仿宋_GB2312" w:hAnsi="宋体" w:cs="宋体" w:hint="eastAsia"/>
          <w:bCs/>
          <w:color w:val="000000" w:themeColor="text1"/>
          <w:kern w:val="0"/>
          <w:sz w:val="32"/>
          <w:szCs w:val="32"/>
        </w:rPr>
        <w:t>实行“单校划片”的初中学校，采取对口直升的方式招生，小学毕业生以校为单位，整体升入对口的初中学校。</w:t>
      </w:r>
    </w:p>
    <w:p w:rsidR="00EF0B96" w:rsidRPr="001E115E" w:rsidRDefault="00EF0B96" w:rsidP="001E115E">
      <w:pPr>
        <w:adjustRightInd w:val="0"/>
        <w:snapToGrid w:val="0"/>
        <w:spacing w:line="560" w:lineRule="exact"/>
        <w:ind w:leftChars="-100" w:left="-210" w:rightChars="-100" w:right="-210" w:firstLine="645"/>
        <w:rPr>
          <w:rFonts w:ascii="仿宋_GB2312" w:eastAsia="仿宋_GB2312" w:hAnsi="宋体" w:cs="宋体"/>
          <w:bCs/>
          <w:color w:val="000000" w:themeColor="text1"/>
          <w:kern w:val="0"/>
          <w:sz w:val="32"/>
          <w:szCs w:val="32"/>
        </w:rPr>
      </w:pPr>
      <w:r w:rsidRPr="001E115E">
        <w:rPr>
          <w:rFonts w:ascii="仿宋_GB2312" w:eastAsia="仿宋_GB2312" w:hAnsi="宋体" w:cs="宋体" w:hint="eastAsia"/>
          <w:bCs/>
          <w:color w:val="000000" w:themeColor="text1"/>
          <w:kern w:val="0"/>
          <w:sz w:val="32"/>
          <w:szCs w:val="32"/>
        </w:rPr>
        <w:t>滨海新区塘沽区域</w:t>
      </w:r>
      <w:r w:rsidR="009A0F2B" w:rsidRPr="001E115E">
        <w:rPr>
          <w:rFonts w:ascii="仿宋_GB2312" w:eastAsia="仿宋_GB2312" w:hAnsi="宋体" w:cs="宋体" w:hint="eastAsia"/>
          <w:bCs/>
          <w:color w:val="000000" w:themeColor="text1"/>
          <w:kern w:val="0"/>
          <w:sz w:val="32"/>
          <w:szCs w:val="32"/>
        </w:rPr>
        <w:t>、天津港保税区</w:t>
      </w:r>
      <w:r w:rsidR="00E45CFE" w:rsidRPr="001E115E">
        <w:rPr>
          <w:rFonts w:ascii="仿宋_GB2312" w:eastAsia="仿宋_GB2312" w:hAnsi="宋体" w:cs="宋体" w:hint="eastAsia"/>
          <w:bCs/>
          <w:color w:val="000000" w:themeColor="text1"/>
          <w:kern w:val="0"/>
          <w:sz w:val="32"/>
          <w:szCs w:val="32"/>
        </w:rPr>
        <w:t>和</w:t>
      </w:r>
      <w:r w:rsidRPr="001E115E">
        <w:rPr>
          <w:rFonts w:ascii="仿宋_GB2312" w:eastAsia="仿宋_GB2312" w:hAnsi="宋体" w:cs="宋体" w:hint="eastAsia"/>
          <w:bCs/>
          <w:color w:val="000000" w:themeColor="text1"/>
          <w:kern w:val="0"/>
          <w:sz w:val="32"/>
          <w:szCs w:val="32"/>
        </w:rPr>
        <w:t>中新生态城</w:t>
      </w:r>
      <w:proofErr w:type="gramStart"/>
      <w:r w:rsidRPr="001E115E">
        <w:rPr>
          <w:rFonts w:ascii="仿宋_GB2312" w:eastAsia="仿宋_GB2312" w:hAnsi="宋体" w:cs="宋体" w:hint="eastAsia"/>
          <w:bCs/>
          <w:color w:val="000000" w:themeColor="text1"/>
          <w:kern w:val="0"/>
          <w:sz w:val="32"/>
          <w:szCs w:val="32"/>
        </w:rPr>
        <w:t>实行多校划片</w:t>
      </w:r>
      <w:proofErr w:type="gramEnd"/>
      <w:r w:rsidRPr="001E115E">
        <w:rPr>
          <w:rFonts w:ascii="仿宋_GB2312" w:eastAsia="仿宋_GB2312" w:hAnsi="宋体" w:cs="宋体" w:hint="eastAsia"/>
          <w:bCs/>
          <w:color w:val="000000" w:themeColor="text1"/>
          <w:kern w:val="0"/>
          <w:sz w:val="32"/>
          <w:szCs w:val="32"/>
        </w:rPr>
        <w:t>的初中学校，采取学生填报志愿和随机派位相结合的方式招生。先征求小学毕业生入学志愿，报名人数少于招生人数的初中，学生直接入学；报名人数超过招生人数的初中，以随机派位的方式确定</w:t>
      </w:r>
      <w:r w:rsidR="003335F2" w:rsidRPr="001E115E">
        <w:rPr>
          <w:rFonts w:ascii="仿宋_GB2312" w:eastAsia="仿宋_GB2312" w:hAnsi="宋体" w:cs="宋体" w:hint="eastAsia"/>
          <w:bCs/>
          <w:color w:val="000000" w:themeColor="text1"/>
          <w:kern w:val="0"/>
          <w:sz w:val="32"/>
          <w:szCs w:val="32"/>
        </w:rPr>
        <w:t>录取</w:t>
      </w:r>
      <w:r w:rsidRPr="001E115E">
        <w:rPr>
          <w:rFonts w:ascii="仿宋_GB2312" w:eastAsia="仿宋_GB2312" w:hAnsi="宋体" w:cs="宋体" w:hint="eastAsia"/>
          <w:bCs/>
          <w:color w:val="000000" w:themeColor="text1"/>
          <w:kern w:val="0"/>
          <w:sz w:val="32"/>
          <w:szCs w:val="32"/>
        </w:rPr>
        <w:t>学生。</w:t>
      </w:r>
    </w:p>
    <w:p w:rsidR="00E45CFE" w:rsidRPr="001E115E" w:rsidRDefault="00E45CFE" w:rsidP="001E115E">
      <w:pPr>
        <w:adjustRightInd w:val="0"/>
        <w:snapToGrid w:val="0"/>
        <w:spacing w:line="560" w:lineRule="exact"/>
        <w:ind w:leftChars="-100" w:left="-210" w:rightChars="-100" w:right="-210" w:firstLine="645"/>
        <w:rPr>
          <w:rFonts w:ascii="仿宋_GB2312" w:eastAsia="仿宋_GB2312" w:hAnsi="宋体" w:cs="宋体"/>
          <w:bCs/>
          <w:color w:val="000000" w:themeColor="text1"/>
          <w:kern w:val="0"/>
          <w:sz w:val="32"/>
          <w:szCs w:val="32"/>
        </w:rPr>
      </w:pPr>
      <w:r w:rsidRPr="001E115E">
        <w:rPr>
          <w:rFonts w:ascii="仿宋_GB2312" w:eastAsia="仿宋_GB2312" w:hAnsi="宋体" w:cs="宋体" w:hint="eastAsia"/>
          <w:bCs/>
          <w:color w:val="000000" w:themeColor="text1"/>
          <w:kern w:val="0"/>
          <w:sz w:val="32"/>
          <w:szCs w:val="32"/>
        </w:rPr>
        <w:t>滨海新区大港区域实行“多校划片”的初中学校，小学毕业生按规定时间到指定报名点报名，依据初中学校学位和学生报名信息，按住房和户籍等信息分类型将学生划片录取到对应初中就读。</w:t>
      </w:r>
    </w:p>
    <w:p w:rsidR="00EF0B96" w:rsidRPr="00EF0B96" w:rsidRDefault="00EF0B96" w:rsidP="00E45CFE">
      <w:pPr>
        <w:widowControl/>
        <w:adjustRightInd w:val="0"/>
        <w:snapToGrid w:val="0"/>
        <w:spacing w:line="600" w:lineRule="exact"/>
        <w:ind w:firstLineChars="200" w:firstLine="643"/>
        <w:rPr>
          <w:rFonts w:ascii="黑体" w:eastAsia="黑体" w:hAnsi="新宋体" w:cs="宋体"/>
          <w:color w:val="000000" w:themeColor="text1"/>
          <w:kern w:val="0"/>
          <w:sz w:val="32"/>
          <w:szCs w:val="32"/>
        </w:rPr>
      </w:pPr>
      <w:r w:rsidRPr="00EF0B96">
        <w:rPr>
          <w:rFonts w:ascii="楷体" w:eastAsia="楷体" w:hAnsi="楷体" w:cs="Times New Roman" w:hint="eastAsia"/>
          <w:b/>
          <w:bCs/>
          <w:sz w:val="32"/>
          <w:szCs w:val="32"/>
        </w:rPr>
        <w:t>4.滨海新区准备采取哪些措施，确保招生工作的公平、公正、公开和透明？</w:t>
      </w:r>
    </w:p>
    <w:p w:rsidR="00EF0B96" w:rsidRPr="001E115E" w:rsidRDefault="00EF0B96" w:rsidP="001E115E">
      <w:pPr>
        <w:adjustRightInd w:val="0"/>
        <w:snapToGrid w:val="0"/>
        <w:spacing w:line="560" w:lineRule="exact"/>
        <w:ind w:leftChars="-100" w:left="-210" w:rightChars="-100" w:right="-210" w:firstLine="645"/>
        <w:rPr>
          <w:rFonts w:ascii="仿宋_GB2312" w:eastAsia="仿宋_GB2312" w:hAnsi="宋体" w:cs="宋体"/>
          <w:bCs/>
          <w:color w:val="000000" w:themeColor="text1"/>
          <w:kern w:val="0"/>
          <w:sz w:val="32"/>
          <w:szCs w:val="32"/>
        </w:rPr>
      </w:pPr>
      <w:r w:rsidRPr="001E115E">
        <w:rPr>
          <w:rFonts w:ascii="仿宋_GB2312" w:eastAsia="仿宋_GB2312" w:hAnsi="宋体" w:cs="宋体" w:hint="eastAsia"/>
          <w:bCs/>
          <w:color w:val="000000" w:themeColor="text1"/>
          <w:kern w:val="0"/>
          <w:sz w:val="32"/>
          <w:szCs w:val="32"/>
        </w:rPr>
        <w:t>答：义务教育免试就近入学工作，政策性强，涉及面广，人民群众高度关注，必须高度重视。</w:t>
      </w:r>
    </w:p>
    <w:p w:rsidR="00EF0B96" w:rsidRPr="00EF0B96" w:rsidRDefault="00EF0B96" w:rsidP="00EF0B96">
      <w:pPr>
        <w:adjustRightInd w:val="0"/>
        <w:snapToGrid w:val="0"/>
        <w:spacing w:line="560" w:lineRule="exact"/>
        <w:ind w:leftChars="-100" w:left="-210" w:rightChars="-100" w:right="-210" w:firstLineChars="200" w:firstLine="643"/>
        <w:rPr>
          <w:rFonts w:ascii="仿宋_GB2312" w:eastAsia="仿宋_GB2312" w:hAnsi="宋体" w:cs="宋体"/>
          <w:bCs/>
          <w:color w:val="000000" w:themeColor="text1"/>
          <w:kern w:val="0"/>
          <w:sz w:val="32"/>
          <w:szCs w:val="32"/>
        </w:rPr>
      </w:pPr>
      <w:r w:rsidRPr="00EF0B96">
        <w:rPr>
          <w:rFonts w:ascii="楷体" w:eastAsia="楷体" w:hAnsi="楷体" w:cs="仿宋_GB2312" w:hint="eastAsia"/>
          <w:b/>
          <w:color w:val="000000" w:themeColor="text1"/>
          <w:sz w:val="32"/>
          <w:szCs w:val="32"/>
        </w:rPr>
        <w:t>一是要落实主体责任。</w:t>
      </w:r>
      <w:proofErr w:type="gramStart"/>
      <w:r w:rsidRPr="00EF0B96">
        <w:rPr>
          <w:rFonts w:ascii="仿宋_GB2312" w:eastAsia="仿宋_GB2312" w:hAnsi="宋体" w:cs="宋体" w:hint="eastAsia"/>
          <w:bCs/>
          <w:color w:val="000000" w:themeColor="text1"/>
          <w:kern w:val="0"/>
          <w:sz w:val="32"/>
          <w:szCs w:val="32"/>
        </w:rPr>
        <w:t>区教体局</w:t>
      </w:r>
      <w:proofErr w:type="gramEnd"/>
      <w:r w:rsidRPr="00EF0B96">
        <w:rPr>
          <w:rFonts w:ascii="仿宋_GB2312" w:eastAsia="仿宋_GB2312" w:hAnsi="宋体" w:cs="宋体" w:hint="eastAsia"/>
          <w:bCs/>
          <w:color w:val="000000" w:themeColor="text1"/>
          <w:kern w:val="0"/>
          <w:sz w:val="32"/>
          <w:szCs w:val="32"/>
        </w:rPr>
        <w:t>制定义务教育就近入学工作的实施方案</w:t>
      </w:r>
      <w:r w:rsidR="009A0F2B" w:rsidRPr="00FC4C0E">
        <w:rPr>
          <w:rFonts w:ascii="仿宋_GB2312" w:eastAsia="仿宋_GB2312" w:hAnsi="宋体" w:cs="宋体" w:hint="eastAsia"/>
          <w:bCs/>
          <w:color w:val="000000" w:themeColor="text1"/>
          <w:kern w:val="0"/>
          <w:sz w:val="32"/>
          <w:szCs w:val="32"/>
        </w:rPr>
        <w:t>和</w:t>
      </w:r>
      <w:r w:rsidRPr="00EF0B96">
        <w:rPr>
          <w:rFonts w:ascii="仿宋_GB2312" w:eastAsia="仿宋_GB2312" w:hAnsi="宋体" w:cs="宋体" w:hint="eastAsia"/>
          <w:bCs/>
          <w:color w:val="000000" w:themeColor="text1"/>
          <w:kern w:val="0"/>
          <w:sz w:val="32"/>
          <w:szCs w:val="32"/>
        </w:rPr>
        <w:t>配套措施。各学校成立以校长为第一责任人的招生工作领导小组，成立以书记为第一责任人的监督工作领导</w:t>
      </w:r>
      <w:r w:rsidRPr="00EF0B96">
        <w:rPr>
          <w:rFonts w:ascii="仿宋_GB2312" w:eastAsia="仿宋_GB2312" w:hAnsi="宋体" w:cs="宋体" w:hint="eastAsia"/>
          <w:bCs/>
          <w:color w:val="000000" w:themeColor="text1"/>
          <w:kern w:val="0"/>
          <w:sz w:val="32"/>
          <w:szCs w:val="32"/>
        </w:rPr>
        <w:lastRenderedPageBreak/>
        <w:t>小组，落实招生工作安全稳定责任，切实加强矛盾排查和风险化解工作，完善应急预案，健全应急机制，及时发现并妥善处置苗头性、倾向性问题，妥善处理招生入学工作中出现的各种情况和问题，确保</w:t>
      </w:r>
      <w:r w:rsidR="00176A76">
        <w:rPr>
          <w:rFonts w:ascii="仿宋_GB2312" w:eastAsia="仿宋_GB2312" w:hAnsi="宋体" w:cs="宋体" w:hint="eastAsia"/>
          <w:bCs/>
          <w:color w:val="000000" w:themeColor="text1"/>
          <w:kern w:val="0"/>
          <w:sz w:val="32"/>
          <w:szCs w:val="32"/>
        </w:rPr>
        <w:t>2020</w:t>
      </w:r>
      <w:r w:rsidRPr="00EF0B96">
        <w:rPr>
          <w:rFonts w:ascii="仿宋_GB2312" w:eastAsia="仿宋_GB2312" w:hAnsi="宋体" w:cs="宋体" w:hint="eastAsia"/>
          <w:bCs/>
          <w:color w:val="000000" w:themeColor="text1"/>
          <w:kern w:val="0"/>
          <w:sz w:val="32"/>
          <w:szCs w:val="32"/>
        </w:rPr>
        <w:t>年招生入学工作平稳有序。</w:t>
      </w:r>
    </w:p>
    <w:p w:rsidR="00EF0B96" w:rsidRPr="00EF0B96" w:rsidRDefault="00EF0B96" w:rsidP="00EF0B96">
      <w:pPr>
        <w:adjustRightInd w:val="0"/>
        <w:snapToGrid w:val="0"/>
        <w:spacing w:line="560" w:lineRule="exact"/>
        <w:ind w:leftChars="-100" w:left="-210" w:rightChars="-100" w:right="-210" w:firstLine="645"/>
        <w:rPr>
          <w:rFonts w:ascii="仿宋_GB2312" w:eastAsia="仿宋_GB2312" w:hAnsi="宋体" w:cs="宋体"/>
          <w:bCs/>
          <w:color w:val="000000" w:themeColor="text1"/>
          <w:kern w:val="0"/>
          <w:sz w:val="32"/>
          <w:szCs w:val="32"/>
        </w:rPr>
      </w:pPr>
      <w:r w:rsidRPr="00EF0B96">
        <w:rPr>
          <w:rFonts w:ascii="楷体" w:eastAsia="楷体" w:hAnsi="楷体" w:cs="Times New Roman" w:hint="eastAsia"/>
          <w:b/>
          <w:bCs/>
          <w:color w:val="000000" w:themeColor="text1"/>
          <w:sz w:val="32"/>
          <w:szCs w:val="32"/>
        </w:rPr>
        <w:t>二是要严明招生纪律。</w:t>
      </w:r>
      <w:r w:rsidRPr="00EF0B96">
        <w:rPr>
          <w:rFonts w:ascii="仿宋_GB2312" w:eastAsia="仿宋_GB2312" w:hAnsi="宋体" w:cs="宋体" w:hint="eastAsia"/>
          <w:bCs/>
          <w:color w:val="000000" w:themeColor="text1"/>
          <w:kern w:val="0"/>
          <w:sz w:val="32"/>
          <w:szCs w:val="32"/>
        </w:rPr>
        <w:t>义务教育学校要严格遵守义务教育免试入学规定，不得采用任何形式的考试方式选拔学生；严禁无计划、超计划组织招生，招生结束后，学校不得擅自招收已被其他学校录取的学生；严禁自行组织或与社会培训机构联合组织以选拔生源为目的的各类考试，或采用社会培训机构自行组织的各类考试结果；严禁提前组织招生，变相“掐尖”选生源；严禁公办学校与民办学校混合招生、混合编班；严禁以高额物质奖励、虚假宣传等不正当手段招揽生源；严禁任何学校收取或变相收取与入学挂钩的“捐资助学款”；严禁义务教育阶段学校以各类竞赛证书、学科竞赛成绩或考</w:t>
      </w:r>
      <w:proofErr w:type="gramStart"/>
      <w:r w:rsidRPr="00EF0B96">
        <w:rPr>
          <w:rFonts w:ascii="仿宋_GB2312" w:eastAsia="仿宋_GB2312" w:hAnsi="宋体" w:cs="宋体" w:hint="eastAsia"/>
          <w:bCs/>
          <w:color w:val="000000" w:themeColor="text1"/>
          <w:kern w:val="0"/>
          <w:sz w:val="32"/>
          <w:szCs w:val="32"/>
        </w:rPr>
        <w:t>级证明</w:t>
      </w:r>
      <w:proofErr w:type="gramEnd"/>
      <w:r w:rsidRPr="00EF0B96">
        <w:rPr>
          <w:rFonts w:ascii="仿宋_GB2312" w:eastAsia="仿宋_GB2312" w:hAnsi="宋体" w:cs="宋体" w:hint="eastAsia"/>
          <w:bCs/>
          <w:color w:val="000000" w:themeColor="text1"/>
          <w:kern w:val="0"/>
          <w:sz w:val="32"/>
          <w:szCs w:val="32"/>
        </w:rPr>
        <w:t>等作为招生依据；严禁义务教育阶段学校设立任何名义的重点班、快慢班；严禁出现人籍分离、空挂学籍、学籍造假等现象，不得为违规跨区域招收的学生和违规转学学生办理学籍转接。</w:t>
      </w:r>
    </w:p>
    <w:p w:rsidR="00EF0B96" w:rsidRPr="00EF0B96" w:rsidRDefault="00EF0B96" w:rsidP="00EF0B96">
      <w:pPr>
        <w:spacing w:line="560" w:lineRule="exact"/>
        <w:ind w:firstLine="645"/>
        <w:rPr>
          <w:rFonts w:ascii="仿宋_GB2312" w:eastAsia="仿宋_GB2312" w:hAnsi="Calibri" w:cs="Times New Roman"/>
          <w:color w:val="000000" w:themeColor="text1"/>
          <w:sz w:val="32"/>
          <w:szCs w:val="32"/>
        </w:rPr>
      </w:pPr>
      <w:r w:rsidRPr="00EF0B96">
        <w:rPr>
          <w:rFonts w:ascii="楷体" w:eastAsia="楷体" w:hAnsi="楷体" w:cs="Times New Roman" w:hint="eastAsia"/>
          <w:b/>
          <w:bCs/>
          <w:color w:val="000000" w:themeColor="text1"/>
          <w:sz w:val="32"/>
          <w:szCs w:val="32"/>
        </w:rPr>
        <w:t>三是要严格监督问责。</w:t>
      </w:r>
      <w:r w:rsidRPr="00EF0B96">
        <w:rPr>
          <w:rFonts w:ascii="仿宋_GB2312" w:eastAsia="仿宋_GB2312" w:hAnsi="宋体" w:cs="Times New Roman" w:hint="eastAsia"/>
          <w:color w:val="000000" w:themeColor="text1"/>
          <w:sz w:val="32"/>
          <w:szCs w:val="32"/>
        </w:rPr>
        <w:t>健全违规违纪招生查处和责任追究机制，畅通举报和申诉受理渠道，主动接受社会监督。</w:t>
      </w:r>
      <w:proofErr w:type="gramStart"/>
      <w:r w:rsidRPr="00EF0B96">
        <w:rPr>
          <w:rFonts w:ascii="仿宋_GB2312" w:eastAsia="仿宋_GB2312" w:hAnsi="Calibri" w:cs="Times New Roman" w:hint="eastAsia"/>
          <w:color w:val="000000" w:themeColor="text1"/>
          <w:sz w:val="32"/>
          <w:szCs w:val="32"/>
        </w:rPr>
        <w:t>区教体局</w:t>
      </w:r>
      <w:proofErr w:type="gramEnd"/>
      <w:r w:rsidRPr="00EF0B96">
        <w:rPr>
          <w:rFonts w:ascii="仿宋_GB2312" w:eastAsia="仿宋_GB2312" w:hAnsi="Calibri" w:cs="Times New Roman" w:hint="eastAsia"/>
          <w:color w:val="000000" w:themeColor="text1"/>
          <w:sz w:val="32"/>
          <w:szCs w:val="32"/>
        </w:rPr>
        <w:t>监督电话66897210</w:t>
      </w:r>
      <w:r w:rsidRPr="00FC4C0E">
        <w:rPr>
          <w:rFonts w:ascii="仿宋_GB2312" w:eastAsia="仿宋_GB2312" w:hAnsi="宋体" w:cs="宋体" w:hint="eastAsia"/>
          <w:bCs/>
          <w:color w:val="000000" w:themeColor="text1"/>
          <w:kern w:val="0"/>
          <w:sz w:val="32"/>
          <w:szCs w:val="32"/>
        </w:rPr>
        <w:t>，</w:t>
      </w:r>
      <w:proofErr w:type="gramStart"/>
      <w:r w:rsidRPr="00FC4C0E">
        <w:rPr>
          <w:rFonts w:ascii="仿宋_GB2312" w:eastAsia="仿宋_GB2312" w:hAnsi="宋体" w:cs="宋体" w:hint="eastAsia"/>
          <w:bCs/>
          <w:color w:val="000000" w:themeColor="text1"/>
          <w:kern w:val="0"/>
          <w:sz w:val="32"/>
          <w:szCs w:val="32"/>
        </w:rPr>
        <w:t>区教体局</w:t>
      </w:r>
      <w:proofErr w:type="gramEnd"/>
      <w:r w:rsidRPr="00FC4C0E">
        <w:rPr>
          <w:rFonts w:ascii="仿宋_GB2312" w:eastAsia="仿宋_GB2312" w:hAnsi="宋体" w:cs="宋体" w:hint="eastAsia"/>
          <w:bCs/>
          <w:color w:val="000000" w:themeColor="text1"/>
          <w:kern w:val="0"/>
          <w:sz w:val="32"/>
          <w:szCs w:val="32"/>
        </w:rPr>
        <w:t>举报电话66897226。各</w:t>
      </w:r>
      <w:r w:rsidRPr="00EF0B96">
        <w:rPr>
          <w:rFonts w:ascii="仿宋_GB2312" w:eastAsia="仿宋_GB2312" w:hAnsi="Calibri" w:cs="Times New Roman" w:hint="eastAsia"/>
          <w:color w:val="000000" w:themeColor="text1"/>
          <w:sz w:val="32"/>
          <w:szCs w:val="32"/>
        </w:rPr>
        <w:t>学校必须明确工作推动的路线图、时间表和责任人，在区初中招生工作领导小组的统一部署下开展工作，严格执行操作标准，不得随意增减工作环节，确保招生工作规范、严谨、公平、公正。</w:t>
      </w:r>
      <w:r w:rsidRPr="00EF0B96">
        <w:rPr>
          <w:rFonts w:ascii="仿宋_GB2312" w:eastAsia="仿宋_GB2312" w:hAnsi="Calibri" w:cs="Times New Roman"/>
          <w:color w:val="000000" w:themeColor="text1"/>
          <w:sz w:val="32"/>
          <w:szCs w:val="32"/>
        </w:rPr>
        <w:t>进一步加强招生督查工作，严格监督招生入学</w:t>
      </w:r>
      <w:r w:rsidRPr="00EF0B96">
        <w:rPr>
          <w:rFonts w:ascii="仿宋_GB2312" w:eastAsia="仿宋_GB2312" w:hAnsi="Calibri" w:cs="Times New Roman"/>
          <w:color w:val="000000" w:themeColor="text1"/>
          <w:sz w:val="32"/>
          <w:szCs w:val="32"/>
        </w:rPr>
        <w:lastRenderedPageBreak/>
        <w:t>有关政策和工作要求的贯彻落实，严肃查处违规违纪行为</w:t>
      </w:r>
      <w:r w:rsidR="00030E29">
        <w:rPr>
          <w:rFonts w:ascii="仿宋_GB2312" w:eastAsia="仿宋_GB2312" w:hAnsi="Calibri" w:cs="Times New Roman" w:hint="eastAsia"/>
          <w:color w:val="000000" w:themeColor="text1"/>
          <w:sz w:val="32"/>
          <w:szCs w:val="32"/>
        </w:rPr>
        <w:t>，</w:t>
      </w:r>
      <w:r w:rsidRPr="00EF0B96">
        <w:rPr>
          <w:rFonts w:ascii="仿宋_GB2312" w:eastAsia="仿宋_GB2312" w:hAnsi="Calibri" w:cs="Times New Roman"/>
          <w:color w:val="000000" w:themeColor="text1"/>
          <w:sz w:val="32"/>
          <w:szCs w:val="32"/>
        </w:rPr>
        <w:t>对违法违规的单位或个人</w:t>
      </w:r>
      <w:r w:rsidR="00030E29">
        <w:rPr>
          <w:rFonts w:ascii="仿宋_GB2312" w:eastAsia="仿宋_GB2312" w:hAnsi="Calibri" w:cs="Times New Roman" w:hint="eastAsia"/>
          <w:color w:val="000000" w:themeColor="text1"/>
          <w:sz w:val="32"/>
          <w:szCs w:val="32"/>
        </w:rPr>
        <w:t>进行</w:t>
      </w:r>
      <w:r w:rsidRPr="00EF0B96">
        <w:rPr>
          <w:rFonts w:ascii="仿宋_GB2312" w:eastAsia="仿宋_GB2312" w:hAnsi="Calibri" w:cs="Times New Roman"/>
          <w:color w:val="000000" w:themeColor="text1"/>
          <w:sz w:val="32"/>
          <w:szCs w:val="32"/>
        </w:rPr>
        <w:t>严肃处理。</w:t>
      </w:r>
    </w:p>
    <w:p w:rsidR="00EF0B96" w:rsidRPr="001E115E" w:rsidRDefault="00EF0B96" w:rsidP="00EF0B96">
      <w:pPr>
        <w:adjustRightInd w:val="0"/>
        <w:snapToGrid w:val="0"/>
        <w:spacing w:line="560" w:lineRule="exact"/>
        <w:ind w:leftChars="-100" w:left="-210" w:rightChars="-100" w:right="-210"/>
        <w:rPr>
          <w:rFonts w:ascii="仿宋_GB2312" w:eastAsia="仿宋_GB2312" w:hAnsi="宋体" w:cs="宋体"/>
          <w:bCs/>
          <w:color w:val="000000" w:themeColor="text1"/>
          <w:kern w:val="0"/>
          <w:sz w:val="32"/>
          <w:szCs w:val="32"/>
        </w:rPr>
      </w:pPr>
      <w:r w:rsidRPr="00EF0B96">
        <w:rPr>
          <w:rFonts w:ascii="楷体" w:eastAsia="楷体" w:hAnsi="楷体" w:cs="Times New Roman" w:hint="eastAsia"/>
          <w:b/>
          <w:bCs/>
          <w:color w:val="000000" w:themeColor="text1"/>
          <w:sz w:val="32"/>
          <w:szCs w:val="32"/>
        </w:rPr>
        <w:t xml:space="preserve">    四是要加强宣传引导。</w:t>
      </w:r>
      <w:bookmarkStart w:id="0" w:name="_GoBack"/>
      <w:r w:rsidRPr="001E115E">
        <w:rPr>
          <w:rFonts w:ascii="仿宋_GB2312" w:eastAsia="仿宋_GB2312" w:hAnsi="宋体" w:cs="宋体" w:hint="eastAsia"/>
          <w:bCs/>
          <w:color w:val="000000" w:themeColor="text1"/>
          <w:kern w:val="0"/>
          <w:sz w:val="32"/>
          <w:szCs w:val="32"/>
        </w:rPr>
        <w:t>依托天津市义务教育入学管理平台面向社会统一发布市、区两级义务教育学校免试就近入学政策，公布招生工作流程。</w:t>
      </w:r>
      <w:proofErr w:type="gramStart"/>
      <w:r w:rsidRPr="001E115E">
        <w:rPr>
          <w:rFonts w:ascii="仿宋_GB2312" w:eastAsia="仿宋_GB2312" w:hAnsi="宋体" w:cs="宋体" w:hint="eastAsia"/>
          <w:bCs/>
          <w:color w:val="000000" w:themeColor="text1"/>
          <w:kern w:val="0"/>
          <w:sz w:val="32"/>
          <w:szCs w:val="32"/>
        </w:rPr>
        <w:t>区教体局</w:t>
      </w:r>
      <w:proofErr w:type="gramEnd"/>
      <w:r w:rsidRPr="001E115E">
        <w:rPr>
          <w:rFonts w:ascii="仿宋_GB2312" w:eastAsia="仿宋_GB2312" w:hAnsi="宋体" w:cs="宋体" w:hint="eastAsia"/>
          <w:bCs/>
          <w:color w:val="000000" w:themeColor="text1"/>
          <w:kern w:val="0"/>
          <w:sz w:val="32"/>
          <w:szCs w:val="32"/>
        </w:rPr>
        <w:t>及各中小学采取多种形式，面向社会公布招生政策、学区范围、招生日程、录取办法、招生结果、咨询方式、信访接待途径等相关信息，主动接受社会监督，增强招生工作的透明度。积极与新闻宣传部门和有关单位通力合作，充分、深入、细致解读好入学政策，着力宣传促进教育公平的具体举措，回应人民群众关切，努力为每名适龄儿童少年接受公平而有质量的教育创造条件。</w:t>
      </w:r>
    </w:p>
    <w:bookmarkEnd w:id="0"/>
    <w:p w:rsidR="00EF0B96" w:rsidRPr="00EF0B96" w:rsidRDefault="00EF0B96" w:rsidP="00EF0B96">
      <w:pPr>
        <w:adjustRightInd w:val="0"/>
        <w:snapToGrid w:val="0"/>
        <w:spacing w:line="600" w:lineRule="exact"/>
        <w:ind w:firstLineChars="200" w:firstLine="643"/>
        <w:rPr>
          <w:rFonts w:ascii="楷体" w:eastAsia="楷体" w:hAnsi="楷体" w:cs="宋体"/>
          <w:b/>
          <w:color w:val="000000" w:themeColor="text1"/>
          <w:kern w:val="0"/>
          <w:sz w:val="32"/>
          <w:szCs w:val="32"/>
        </w:rPr>
      </w:pPr>
      <w:r w:rsidRPr="00EF0B96">
        <w:rPr>
          <w:rFonts w:ascii="楷体" w:eastAsia="楷体" w:hAnsi="楷体" w:cs="宋体" w:hint="eastAsia"/>
          <w:b/>
          <w:color w:val="000000" w:themeColor="text1"/>
          <w:kern w:val="0"/>
          <w:sz w:val="32"/>
          <w:szCs w:val="32"/>
        </w:rPr>
        <w:t>5.</w:t>
      </w:r>
      <w:r w:rsidRPr="00EF0B96">
        <w:rPr>
          <w:rFonts w:ascii="楷体" w:eastAsia="楷体" w:hAnsi="楷体" w:cs="Times New Roman" w:hint="eastAsia"/>
          <w:b/>
          <w:color w:val="000000" w:themeColor="text1"/>
          <w:sz w:val="32"/>
          <w:szCs w:val="32"/>
        </w:rPr>
        <w:t>滨海新区准备采取哪些措施促进义务教育学校的均衡化发展，缩小学校的办学差距？</w:t>
      </w:r>
    </w:p>
    <w:p w:rsidR="00EF0B96" w:rsidRPr="001E115E" w:rsidRDefault="00EF0B96" w:rsidP="00C902FD">
      <w:pPr>
        <w:ind w:firstLineChars="200" w:firstLine="640"/>
        <w:rPr>
          <w:rFonts w:ascii="仿宋_GB2312" w:eastAsia="仿宋_GB2312" w:hAnsi="仿宋" w:cs="仿宋_GB2312"/>
          <w:color w:val="000000" w:themeColor="text1"/>
          <w:sz w:val="32"/>
          <w:szCs w:val="32"/>
        </w:rPr>
      </w:pPr>
      <w:r w:rsidRPr="001E115E">
        <w:rPr>
          <w:rFonts w:ascii="仿宋_GB2312" w:eastAsia="仿宋_GB2312" w:hAnsi="仿宋" w:cs="仿宋_GB2312" w:hint="eastAsia"/>
          <w:color w:val="000000" w:themeColor="text1"/>
          <w:sz w:val="32"/>
          <w:szCs w:val="32"/>
        </w:rPr>
        <w:t>答：均衡教育资源，缩小学校差距是就近入学的基础。充分发挥现有优质教育资源的辐射带动作用，对薄弱的初中进行重点帮扶，提升办学水平和教学质量，努力缩小校际差距，实现义务教育高位均衡发展，是我们做好工作的出发点，更是我们做好工作的目标追求。下一步我们将进一步采取强力措施，加速滨海新区义务教育学校均衡化发展进程</w:t>
      </w:r>
      <w:r w:rsidR="00C902FD" w:rsidRPr="001E115E">
        <w:rPr>
          <w:rFonts w:ascii="仿宋_GB2312" w:eastAsia="仿宋_GB2312" w:hAnsi="仿宋" w:cs="仿宋_GB2312" w:hint="eastAsia"/>
          <w:color w:val="000000" w:themeColor="text1"/>
          <w:sz w:val="32"/>
          <w:szCs w:val="32"/>
        </w:rPr>
        <w:t>：</w:t>
      </w:r>
      <w:r w:rsidR="0096598B" w:rsidRPr="001E115E">
        <w:rPr>
          <w:rFonts w:ascii="仿宋_GB2312" w:eastAsia="仿宋_GB2312" w:hAnsi="仿宋" w:cs="仿宋_GB2312" w:hint="eastAsia"/>
          <w:color w:val="000000" w:themeColor="text1"/>
          <w:sz w:val="32"/>
          <w:szCs w:val="32"/>
        </w:rPr>
        <w:t>一是将进一步推进义务</w:t>
      </w:r>
      <w:r w:rsidR="00C902FD" w:rsidRPr="001E115E">
        <w:rPr>
          <w:rFonts w:ascii="仿宋_GB2312" w:eastAsia="仿宋_GB2312" w:hAnsi="仿宋" w:cs="仿宋_GB2312" w:hint="eastAsia"/>
          <w:color w:val="000000" w:themeColor="text1"/>
          <w:sz w:val="32"/>
          <w:szCs w:val="32"/>
        </w:rPr>
        <w:t>教育</w:t>
      </w:r>
      <w:r w:rsidR="0096598B" w:rsidRPr="001E115E">
        <w:rPr>
          <w:rFonts w:ascii="仿宋_GB2312" w:eastAsia="仿宋_GB2312" w:hAnsi="仿宋" w:cs="仿宋_GB2312" w:hint="eastAsia"/>
          <w:color w:val="000000" w:themeColor="text1"/>
          <w:sz w:val="32"/>
          <w:szCs w:val="32"/>
        </w:rPr>
        <w:t>学校现代化标准建设，促进义务教育</w:t>
      </w:r>
      <w:r w:rsidR="006779A2" w:rsidRPr="001E115E">
        <w:rPr>
          <w:rFonts w:ascii="仿宋_GB2312" w:eastAsia="仿宋_GB2312" w:hAnsi="仿宋" w:cs="仿宋_GB2312" w:hint="eastAsia"/>
          <w:color w:val="000000" w:themeColor="text1"/>
          <w:sz w:val="32"/>
          <w:szCs w:val="32"/>
        </w:rPr>
        <w:t>学校</w:t>
      </w:r>
      <w:r w:rsidR="0096598B" w:rsidRPr="001E115E">
        <w:rPr>
          <w:rFonts w:ascii="仿宋_GB2312" w:eastAsia="仿宋_GB2312" w:hAnsi="仿宋" w:cs="仿宋_GB2312" w:hint="eastAsia"/>
          <w:color w:val="000000" w:themeColor="text1"/>
          <w:sz w:val="32"/>
          <w:szCs w:val="32"/>
        </w:rPr>
        <w:t>更加优质均衡发展；</w:t>
      </w:r>
      <w:r w:rsidRPr="001E115E">
        <w:rPr>
          <w:rFonts w:ascii="仿宋_GB2312" w:eastAsia="仿宋_GB2312" w:hAnsi="仿宋" w:cs="仿宋_GB2312" w:hint="eastAsia"/>
          <w:color w:val="000000" w:themeColor="text1"/>
          <w:sz w:val="32"/>
          <w:szCs w:val="32"/>
        </w:rPr>
        <w:t>二是要加强基础教育信息化建设，完善教育资源共享机制，扩大优质教育资源覆盖面，以信息化推动区域教育均衡发展；三是要因地制宜</w:t>
      </w:r>
      <w:r w:rsidR="00F80320" w:rsidRPr="001E115E">
        <w:rPr>
          <w:rFonts w:ascii="仿宋_GB2312" w:eastAsia="仿宋_GB2312" w:hAnsi="仿宋" w:cs="仿宋_GB2312" w:hint="eastAsia"/>
          <w:color w:val="000000" w:themeColor="text1"/>
          <w:sz w:val="32"/>
          <w:szCs w:val="32"/>
        </w:rPr>
        <w:t>推行校长、教师</w:t>
      </w:r>
      <w:r w:rsidR="00F80320" w:rsidRPr="001E115E">
        <w:rPr>
          <w:rFonts w:ascii="仿宋_GB2312" w:eastAsia="仿宋_GB2312" w:hAnsi="仿宋" w:cs="仿宋_GB2312" w:hint="eastAsia"/>
          <w:color w:val="000000" w:themeColor="text1"/>
          <w:sz w:val="32"/>
          <w:szCs w:val="32"/>
        </w:rPr>
        <w:lastRenderedPageBreak/>
        <w:t>交流轮岗制度，促进优质教育资源充分共享</w:t>
      </w:r>
      <w:r w:rsidRPr="001E115E">
        <w:rPr>
          <w:rFonts w:ascii="仿宋_GB2312" w:eastAsia="仿宋_GB2312" w:hAnsi="仿宋" w:cs="仿宋_GB2312" w:hint="eastAsia"/>
          <w:color w:val="000000" w:themeColor="text1"/>
          <w:sz w:val="32"/>
          <w:szCs w:val="32"/>
        </w:rPr>
        <w:t>；四是要发挥滨海新区教育发展共同体的互助作用，推进普通校、边远校、新建校高水平发展，多</w:t>
      </w:r>
      <w:proofErr w:type="gramStart"/>
      <w:r w:rsidRPr="001E115E">
        <w:rPr>
          <w:rFonts w:ascii="仿宋_GB2312" w:eastAsia="仿宋_GB2312" w:hAnsi="仿宋" w:cs="仿宋_GB2312" w:hint="eastAsia"/>
          <w:color w:val="000000" w:themeColor="text1"/>
          <w:sz w:val="32"/>
          <w:szCs w:val="32"/>
        </w:rPr>
        <w:t>措</w:t>
      </w:r>
      <w:proofErr w:type="gramEnd"/>
      <w:r w:rsidRPr="001E115E">
        <w:rPr>
          <w:rFonts w:ascii="仿宋_GB2312" w:eastAsia="仿宋_GB2312" w:hAnsi="仿宋" w:cs="仿宋_GB2312" w:hint="eastAsia"/>
          <w:color w:val="000000" w:themeColor="text1"/>
          <w:sz w:val="32"/>
          <w:szCs w:val="32"/>
        </w:rPr>
        <w:t>并举均衡配置教育资源，为学生提供公平的教育环境；五是</w:t>
      </w:r>
      <w:r w:rsidR="009A0F2B" w:rsidRPr="001E115E">
        <w:rPr>
          <w:rFonts w:ascii="仿宋_GB2312" w:eastAsia="仿宋_GB2312" w:hAnsi="仿宋" w:cs="仿宋_GB2312" w:hint="eastAsia"/>
          <w:color w:val="000000" w:themeColor="text1"/>
          <w:sz w:val="32"/>
          <w:szCs w:val="32"/>
        </w:rPr>
        <w:t>做好优质高中招生指标分配工作，制定落实滨海新区优质高中招生指标分配实施方案，指标投放继续向农村初中学校倾斜。</w:t>
      </w:r>
    </w:p>
    <w:p w:rsidR="00EF0B96" w:rsidRPr="001E115E" w:rsidRDefault="00EF0B96" w:rsidP="001E115E">
      <w:pPr>
        <w:spacing w:line="560" w:lineRule="exact"/>
        <w:ind w:firstLineChars="200" w:firstLine="640"/>
        <w:rPr>
          <w:rFonts w:ascii="仿宋_GB2312" w:eastAsia="仿宋_GB2312" w:hAnsi="仿宋" w:cs="仿宋_GB2312"/>
          <w:color w:val="000000" w:themeColor="text1"/>
          <w:sz w:val="32"/>
          <w:szCs w:val="32"/>
        </w:rPr>
      </w:pPr>
    </w:p>
    <w:p w:rsidR="00EF0B96" w:rsidRPr="00F80320" w:rsidRDefault="00EF0B96" w:rsidP="00EF0B96">
      <w:pPr>
        <w:rPr>
          <w:rFonts w:ascii="Times New Roman" w:eastAsia="宋体" w:hAnsi="Times New Roman" w:cs="Times New Roman"/>
          <w:color w:val="000000" w:themeColor="text1"/>
          <w:szCs w:val="24"/>
        </w:rPr>
      </w:pPr>
    </w:p>
    <w:sectPr w:rsidR="00EF0B96" w:rsidRPr="00F80320" w:rsidSect="00F06D8B">
      <w:footerReference w:type="even" r:id="rId7"/>
      <w:footerReference w:type="default" r:id="rId8"/>
      <w:pgSz w:w="11906" w:h="16838"/>
      <w:pgMar w:top="1446" w:right="1786" w:bottom="1446" w:left="178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BDA" w:rsidRDefault="00B32BDA">
      <w:r>
        <w:separator/>
      </w:r>
    </w:p>
  </w:endnote>
  <w:endnote w:type="continuationSeparator" w:id="0">
    <w:p w:rsidR="00B32BDA" w:rsidRDefault="00B3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602" w:rsidRDefault="005C26EE" w:rsidP="00D2753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C1602" w:rsidRDefault="00B32BDA" w:rsidP="005B199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602" w:rsidRDefault="005C26EE" w:rsidP="00D2753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E115E">
      <w:rPr>
        <w:rStyle w:val="a4"/>
        <w:noProof/>
      </w:rPr>
      <w:t>4</w:t>
    </w:r>
    <w:r>
      <w:rPr>
        <w:rStyle w:val="a4"/>
      </w:rPr>
      <w:fldChar w:fldCharType="end"/>
    </w:r>
  </w:p>
  <w:p w:rsidR="004C1602" w:rsidRDefault="00B32BDA" w:rsidP="005B199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BDA" w:rsidRDefault="00B32BDA">
      <w:r>
        <w:separator/>
      </w:r>
    </w:p>
  </w:footnote>
  <w:footnote w:type="continuationSeparator" w:id="0">
    <w:p w:rsidR="00B32BDA" w:rsidRDefault="00B32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B96"/>
    <w:rsid w:val="00030E29"/>
    <w:rsid w:val="0011296A"/>
    <w:rsid w:val="00115706"/>
    <w:rsid w:val="0013714A"/>
    <w:rsid w:val="00176A76"/>
    <w:rsid w:val="001E115E"/>
    <w:rsid w:val="00247C7E"/>
    <w:rsid w:val="0026430D"/>
    <w:rsid w:val="003335F2"/>
    <w:rsid w:val="004D49AE"/>
    <w:rsid w:val="004F4477"/>
    <w:rsid w:val="005C26EE"/>
    <w:rsid w:val="006026CB"/>
    <w:rsid w:val="00640330"/>
    <w:rsid w:val="00666B6F"/>
    <w:rsid w:val="006731C0"/>
    <w:rsid w:val="006779A2"/>
    <w:rsid w:val="00794DE3"/>
    <w:rsid w:val="008020E5"/>
    <w:rsid w:val="0096598B"/>
    <w:rsid w:val="009A0F2B"/>
    <w:rsid w:val="00B32BDA"/>
    <w:rsid w:val="00B513B0"/>
    <w:rsid w:val="00C110A9"/>
    <w:rsid w:val="00C30205"/>
    <w:rsid w:val="00C902FD"/>
    <w:rsid w:val="00CE3D60"/>
    <w:rsid w:val="00D82DC5"/>
    <w:rsid w:val="00E45CFE"/>
    <w:rsid w:val="00E51A73"/>
    <w:rsid w:val="00E57062"/>
    <w:rsid w:val="00E64874"/>
    <w:rsid w:val="00EF0B96"/>
    <w:rsid w:val="00F80320"/>
    <w:rsid w:val="00FC4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F0B9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EF0B96"/>
    <w:rPr>
      <w:rFonts w:ascii="Times New Roman" w:eastAsia="宋体" w:hAnsi="Times New Roman" w:cs="Times New Roman"/>
      <w:sz w:val="18"/>
      <w:szCs w:val="18"/>
    </w:rPr>
  </w:style>
  <w:style w:type="character" w:styleId="a4">
    <w:name w:val="page number"/>
    <w:basedOn w:val="a0"/>
    <w:rsid w:val="00EF0B96"/>
  </w:style>
  <w:style w:type="paragraph" w:customStyle="1" w:styleId="p0">
    <w:name w:val="p0"/>
    <w:basedOn w:val="a"/>
    <w:rsid w:val="00E45CFE"/>
    <w:pPr>
      <w:widowControl/>
    </w:pPr>
    <w:rPr>
      <w:rFonts w:ascii="Times New Roman" w:eastAsia="宋体" w:hAnsi="Times New Roman" w:cs="Times New Roman"/>
      <w:kern w:val="0"/>
      <w:szCs w:val="21"/>
    </w:rPr>
  </w:style>
  <w:style w:type="paragraph" w:styleId="a5">
    <w:name w:val="header"/>
    <w:basedOn w:val="a"/>
    <w:link w:val="Char0"/>
    <w:uiPriority w:val="99"/>
    <w:unhideWhenUsed/>
    <w:rsid w:val="008020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020E5"/>
    <w:rPr>
      <w:sz w:val="18"/>
      <w:szCs w:val="18"/>
    </w:rPr>
  </w:style>
  <w:style w:type="paragraph" w:styleId="a6">
    <w:name w:val="Balloon Text"/>
    <w:basedOn w:val="a"/>
    <w:link w:val="Char1"/>
    <w:uiPriority w:val="99"/>
    <w:semiHidden/>
    <w:unhideWhenUsed/>
    <w:rsid w:val="003335F2"/>
    <w:rPr>
      <w:sz w:val="18"/>
      <w:szCs w:val="18"/>
    </w:rPr>
  </w:style>
  <w:style w:type="character" w:customStyle="1" w:styleId="Char1">
    <w:name w:val="批注框文本 Char"/>
    <w:basedOn w:val="a0"/>
    <w:link w:val="a6"/>
    <w:uiPriority w:val="99"/>
    <w:semiHidden/>
    <w:rsid w:val="003335F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F0B9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EF0B96"/>
    <w:rPr>
      <w:rFonts w:ascii="Times New Roman" w:eastAsia="宋体" w:hAnsi="Times New Roman" w:cs="Times New Roman"/>
      <w:sz w:val="18"/>
      <w:szCs w:val="18"/>
    </w:rPr>
  </w:style>
  <w:style w:type="character" w:styleId="a4">
    <w:name w:val="page number"/>
    <w:basedOn w:val="a0"/>
    <w:rsid w:val="00EF0B96"/>
  </w:style>
  <w:style w:type="paragraph" w:customStyle="1" w:styleId="p0">
    <w:name w:val="p0"/>
    <w:basedOn w:val="a"/>
    <w:rsid w:val="00E45CFE"/>
    <w:pPr>
      <w:widowControl/>
    </w:pPr>
    <w:rPr>
      <w:rFonts w:ascii="Times New Roman" w:eastAsia="宋体" w:hAnsi="Times New Roman" w:cs="Times New Roman"/>
      <w:kern w:val="0"/>
      <w:szCs w:val="21"/>
    </w:rPr>
  </w:style>
  <w:style w:type="paragraph" w:styleId="a5">
    <w:name w:val="header"/>
    <w:basedOn w:val="a"/>
    <w:link w:val="Char0"/>
    <w:uiPriority w:val="99"/>
    <w:unhideWhenUsed/>
    <w:rsid w:val="008020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020E5"/>
    <w:rPr>
      <w:sz w:val="18"/>
      <w:szCs w:val="18"/>
    </w:rPr>
  </w:style>
  <w:style w:type="paragraph" w:styleId="a6">
    <w:name w:val="Balloon Text"/>
    <w:basedOn w:val="a"/>
    <w:link w:val="Char1"/>
    <w:uiPriority w:val="99"/>
    <w:semiHidden/>
    <w:unhideWhenUsed/>
    <w:rsid w:val="003335F2"/>
    <w:rPr>
      <w:sz w:val="18"/>
      <w:szCs w:val="18"/>
    </w:rPr>
  </w:style>
  <w:style w:type="character" w:customStyle="1" w:styleId="Char1">
    <w:name w:val="批注框文本 Char"/>
    <w:basedOn w:val="a0"/>
    <w:link w:val="a6"/>
    <w:uiPriority w:val="99"/>
    <w:semiHidden/>
    <w:rsid w:val="003335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j</cp:lastModifiedBy>
  <cp:revision>24</cp:revision>
  <cp:lastPrinted>2020-05-06T02:30:00Z</cp:lastPrinted>
  <dcterms:created xsi:type="dcterms:W3CDTF">2020-05-06T02:01:00Z</dcterms:created>
  <dcterms:modified xsi:type="dcterms:W3CDTF">2020-05-08T07:10:00Z</dcterms:modified>
</cp:coreProperties>
</file>